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3D0C" w14:textId="041C5684" w:rsidR="00863FEF" w:rsidRDefault="009C4C1A" w:rsidP="009C4C1A">
      <w:pPr>
        <w:pStyle w:val="Titre"/>
      </w:pPr>
      <w:r>
        <w:t>Supplémentations vitaminiques au cas par cas</w:t>
      </w:r>
    </w:p>
    <w:p w14:paraId="4E2FBC6D" w14:textId="54172267" w:rsidR="009C4C1A" w:rsidRDefault="009C4C1A" w:rsidP="009C4C1A">
      <w:pPr>
        <w:pStyle w:val="Titre1"/>
      </w:pPr>
      <w:r>
        <w:t>Zinc</w:t>
      </w:r>
    </w:p>
    <w:p w14:paraId="168FAB5A" w14:textId="398AB809" w:rsidR="009C4C1A" w:rsidRDefault="009C4C1A" w:rsidP="009C4C1A">
      <w:r w:rsidRPr="009C4C1A">
        <w:rPr>
          <w:b/>
          <w:bCs/>
        </w:rPr>
        <w:t>EFFIZINC (GLUCONATE DE ZINC) 15 mg</w:t>
      </w:r>
      <w:r>
        <w:t> : 2 gélules par jour, pendant 3 mois</w:t>
      </w:r>
    </w:p>
    <w:p w14:paraId="67F770B0" w14:textId="13CD42F7" w:rsidR="009C4C1A" w:rsidRPr="009C4C1A" w:rsidRDefault="009C4C1A" w:rsidP="009C4C1A">
      <w:r w:rsidRPr="009C4C1A">
        <w:rPr>
          <w:b/>
          <w:bCs/>
        </w:rPr>
        <w:t>RUBOZINC (GLUCONATE DE ZINC) 15 mg</w:t>
      </w:r>
      <w:r>
        <w:t> : 2 gélules par jour, pendant 3 mois</w:t>
      </w:r>
    </w:p>
    <w:p w14:paraId="19C2F9D7" w14:textId="36BD30E8" w:rsidR="009C4C1A" w:rsidRDefault="009C4C1A" w:rsidP="009C4C1A">
      <w:pPr>
        <w:pStyle w:val="Titre1"/>
      </w:pPr>
      <w:r>
        <w:t>Vitamine B1</w:t>
      </w:r>
    </w:p>
    <w:p w14:paraId="130A0FFF" w14:textId="6838D2F6" w:rsidR="009C4C1A" w:rsidRDefault="009C4C1A" w:rsidP="009C4C1A">
      <w:r w:rsidRPr="009C4C1A">
        <w:rPr>
          <w:b/>
          <w:bCs/>
        </w:rPr>
        <w:t>BEVITINE (THIAMINE CHLORHYDRATE) 250 mg</w:t>
      </w:r>
      <w:r>
        <w:t> : 2 comprimés par jour, pendant 1 mois</w:t>
      </w:r>
    </w:p>
    <w:p w14:paraId="1C2277B8" w14:textId="0C14FABF" w:rsidR="009C4C1A" w:rsidRDefault="009C4C1A" w:rsidP="009C4C1A">
      <w:r>
        <w:rPr>
          <w:b/>
          <w:bCs/>
        </w:rPr>
        <w:t>BENERVA</w:t>
      </w:r>
      <w:r w:rsidRPr="009C4C1A">
        <w:rPr>
          <w:b/>
          <w:bCs/>
        </w:rPr>
        <w:t xml:space="preserve"> (THIAMINE CHLORHYDRATE) 250 mg</w:t>
      </w:r>
      <w:r>
        <w:t> : 2 comprimés par jour, pendant 1 mois</w:t>
      </w:r>
    </w:p>
    <w:p w14:paraId="67BC185B" w14:textId="414DA179" w:rsidR="009C4C1A" w:rsidRDefault="009C4C1A" w:rsidP="009C4C1A">
      <w:r w:rsidRPr="009C4C1A">
        <w:rPr>
          <w:b/>
          <w:bCs/>
        </w:rPr>
        <w:t>VITAMINE B1 B6 BAYER 250 mg</w:t>
      </w:r>
      <w:r>
        <w:t> : 2 comprimés par jour, pendant 1 mois</w:t>
      </w:r>
    </w:p>
    <w:p w14:paraId="781D3D72" w14:textId="393D3165" w:rsidR="009C4C1A" w:rsidRDefault="009C4C1A" w:rsidP="009C4C1A">
      <w:pPr>
        <w:pStyle w:val="Titre1"/>
      </w:pPr>
      <w:r>
        <w:t>vitamine B6</w:t>
      </w:r>
    </w:p>
    <w:p w14:paraId="7B9CC183" w14:textId="4A6E7E1C" w:rsidR="009C4C1A" w:rsidRPr="009C4C1A" w:rsidRDefault="009C4C1A" w:rsidP="009C4C1A">
      <w:r w:rsidRPr="009C4C1A">
        <w:rPr>
          <w:b/>
          <w:bCs/>
        </w:rPr>
        <w:t>VITAMINE B6 ARROW (PYROXIDINE CHLORHYDRATE) 250 mg</w:t>
      </w:r>
      <w:r>
        <w:t> : 1 à 4 comprimés par jour, pendant 1 mois</w:t>
      </w:r>
    </w:p>
    <w:p w14:paraId="422D573D" w14:textId="08DF3185" w:rsidR="009C4C1A" w:rsidRDefault="009C4C1A" w:rsidP="009C4C1A">
      <w:r w:rsidRPr="009C4C1A">
        <w:rPr>
          <w:b/>
          <w:bCs/>
        </w:rPr>
        <w:t>VITAMINE B1 B6 BAYER 250 mg</w:t>
      </w:r>
      <w:r>
        <w:t> : 2 comprimés par jour, pendant 1 mois</w:t>
      </w:r>
    </w:p>
    <w:p w14:paraId="757B619A" w14:textId="7BC93095" w:rsidR="009C4C1A" w:rsidRDefault="009C4C1A" w:rsidP="009C4C1A">
      <w:pPr>
        <w:pStyle w:val="Titre1"/>
      </w:pPr>
      <w:r>
        <w:t>VITAMINE B12</w:t>
      </w:r>
    </w:p>
    <w:p w14:paraId="7059C17B" w14:textId="6D4D9FF8" w:rsidR="009C4C1A" w:rsidRPr="009C4C1A" w:rsidRDefault="009C4C1A" w:rsidP="009C4C1A">
      <w:r w:rsidRPr="009C4C1A">
        <w:rPr>
          <w:b/>
          <w:bCs/>
        </w:rPr>
        <w:t>VITAMINE B12 (CYANOCOBALAMINE) 1000 µg ampoule</w:t>
      </w:r>
      <w:r>
        <w:t> : 1 ampoule à boire par semaine.</w:t>
      </w:r>
    </w:p>
    <w:p w14:paraId="2DDFC56F" w14:textId="167BB2A2" w:rsidR="009C4C1A" w:rsidRDefault="009C4C1A" w:rsidP="009C4C1A">
      <w:r w:rsidRPr="009C4C1A">
        <w:rPr>
          <w:b/>
          <w:bCs/>
        </w:rPr>
        <w:t>VITAMINE B12 (CYANOCOBALAMINE) 1000 µg ampoule</w:t>
      </w:r>
      <w:r>
        <w:t> : 1 injection intra-musculaire par mois.</w:t>
      </w:r>
    </w:p>
    <w:p w14:paraId="2B556027" w14:textId="77777777" w:rsidR="009C4C1A" w:rsidRDefault="009C4C1A" w:rsidP="009C4C1A">
      <w:r w:rsidRPr="009C4C1A">
        <w:rPr>
          <w:b/>
          <w:bCs/>
        </w:rPr>
        <w:t xml:space="preserve">VITAMINE B12 (CYANOCOBALAMINE) </w:t>
      </w:r>
      <w:r>
        <w:rPr>
          <w:b/>
          <w:bCs/>
        </w:rPr>
        <w:t>250</w:t>
      </w:r>
      <w:r w:rsidRPr="009C4C1A">
        <w:rPr>
          <w:b/>
          <w:bCs/>
        </w:rPr>
        <w:t xml:space="preserve"> µg </w:t>
      </w:r>
      <w:r>
        <w:rPr>
          <w:b/>
          <w:bCs/>
        </w:rPr>
        <w:t>comprimé</w:t>
      </w:r>
      <w:r>
        <w:t xml:space="preserve"> : </w:t>
      </w:r>
    </w:p>
    <w:p w14:paraId="3E942083" w14:textId="560AA3EA" w:rsidR="009C4C1A" w:rsidRDefault="009C4C1A" w:rsidP="009C4C1A">
      <w:pPr>
        <w:pStyle w:val="Paragraphedeliste"/>
        <w:numPr>
          <w:ilvl w:val="0"/>
          <w:numId w:val="1"/>
        </w:numPr>
      </w:pPr>
      <w:r>
        <w:t>1 comprimé par jour pendant 1 mois</w:t>
      </w:r>
    </w:p>
    <w:p w14:paraId="713F3BFE" w14:textId="1676E1CD" w:rsidR="009C4C1A" w:rsidRDefault="009C4C1A" w:rsidP="009C4C1A">
      <w:pPr>
        <w:pStyle w:val="Paragraphedeliste"/>
        <w:numPr>
          <w:ilvl w:val="0"/>
          <w:numId w:val="1"/>
        </w:numPr>
      </w:pPr>
      <w:r>
        <w:t>Puis 1 comprimé tous les 10 jours</w:t>
      </w:r>
    </w:p>
    <w:p w14:paraId="69C142B9" w14:textId="2D0A569E" w:rsidR="009C4C1A" w:rsidRDefault="009C4C1A" w:rsidP="009C4C1A">
      <w:pPr>
        <w:pStyle w:val="Titre1"/>
      </w:pPr>
      <w:r>
        <w:t>vitamine B9</w:t>
      </w:r>
    </w:p>
    <w:p w14:paraId="00A9B522" w14:textId="122C4771" w:rsidR="009C4C1A" w:rsidRDefault="009C4C1A" w:rsidP="009C4C1A">
      <w:r w:rsidRPr="009C4C1A">
        <w:rPr>
          <w:b/>
          <w:bCs/>
        </w:rPr>
        <w:t>ACIDE FOLIQUE 5 mg</w:t>
      </w:r>
      <w:r>
        <w:t> : 1 comprimé par jour, pendant 3 mois.</w:t>
      </w:r>
    </w:p>
    <w:p w14:paraId="1339669E" w14:textId="77777777" w:rsidR="009C4C1A" w:rsidRPr="009C4C1A" w:rsidRDefault="009C4C1A" w:rsidP="009C4C1A"/>
    <w:sectPr w:rsidR="009C4C1A" w:rsidRPr="009C4C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96D9" w14:textId="77777777" w:rsidR="009B2B32" w:rsidRDefault="009B2B32" w:rsidP="009C4C1A">
      <w:pPr>
        <w:spacing w:after="0" w:line="240" w:lineRule="auto"/>
      </w:pPr>
      <w:r>
        <w:separator/>
      </w:r>
    </w:p>
  </w:endnote>
  <w:endnote w:type="continuationSeparator" w:id="0">
    <w:p w14:paraId="453D01C2" w14:textId="77777777" w:rsidR="009B2B32" w:rsidRDefault="009B2B32" w:rsidP="009C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0345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B67977" w14:textId="2D33736D" w:rsidR="009C4C1A" w:rsidRDefault="009C4C1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6D8629" w14:textId="77777777" w:rsidR="009C4C1A" w:rsidRDefault="009C4C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4F28" w14:textId="77777777" w:rsidR="009B2B32" w:rsidRDefault="009B2B32" w:rsidP="009C4C1A">
      <w:pPr>
        <w:spacing w:after="0" w:line="240" w:lineRule="auto"/>
      </w:pPr>
      <w:r>
        <w:separator/>
      </w:r>
    </w:p>
  </w:footnote>
  <w:footnote w:type="continuationSeparator" w:id="0">
    <w:p w14:paraId="04C2F0AE" w14:textId="77777777" w:rsidR="009B2B32" w:rsidRDefault="009B2B32" w:rsidP="009C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B13F" w14:textId="308B887F" w:rsidR="009C4C1A" w:rsidRDefault="009C4C1A">
    <w:pPr>
      <w:pStyle w:val="En-tte"/>
    </w:pPr>
    <w:r>
      <w:t>Ordonnances postopératoires</w:t>
    </w:r>
    <w:r>
      <w:ptab w:relativeTo="margin" w:alignment="center" w:leader="none"/>
    </w:r>
    <w:r>
      <w:ptab w:relativeTo="margin" w:alignment="right" w:leader="none"/>
    </w:r>
    <w:r>
      <w:t>Recommandations HAS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40363"/>
    <w:multiLevelType w:val="hybridMultilevel"/>
    <w:tmpl w:val="B67E9ADA"/>
    <w:lvl w:ilvl="0" w:tplc="7D3AB29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915C38"/>
    <w:multiLevelType w:val="hybridMultilevel"/>
    <w:tmpl w:val="37D8CD30"/>
    <w:lvl w:ilvl="0" w:tplc="5AD6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1A"/>
    <w:rsid w:val="00084A3B"/>
    <w:rsid w:val="00863FEF"/>
    <w:rsid w:val="009B2B32"/>
    <w:rsid w:val="009C4C1A"/>
    <w:rsid w:val="00A002F6"/>
    <w:rsid w:val="00AA5A2E"/>
    <w:rsid w:val="00B96D52"/>
    <w:rsid w:val="00C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C029"/>
  <w15:chartTrackingRefBased/>
  <w15:docId w15:val="{309B18FF-FD94-497E-8AF8-A2CC1DC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F6"/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C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C1A"/>
  </w:style>
  <w:style w:type="paragraph" w:styleId="Pieddepage">
    <w:name w:val="footer"/>
    <w:basedOn w:val="Normal"/>
    <w:link w:val="PieddepageCar"/>
    <w:uiPriority w:val="99"/>
    <w:unhideWhenUsed/>
    <w:rsid w:val="009C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2</cp:revision>
  <dcterms:created xsi:type="dcterms:W3CDTF">2024-12-03T08:44:00Z</dcterms:created>
  <dcterms:modified xsi:type="dcterms:W3CDTF">2025-01-29T17:13:00Z</dcterms:modified>
</cp:coreProperties>
</file>